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D" w:rsidRPr="003944E3" w:rsidRDefault="00C771AD" w:rsidP="00C771AD">
      <w:pPr>
        <w:spacing w:after="0" w:line="240" w:lineRule="auto"/>
        <w:ind w:left="5245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3944E3">
        <w:rPr>
          <w:rFonts w:ascii="Times New Roman" w:hAnsi="Times New Roman" w:cs="Times New Roman"/>
          <w:caps/>
          <w:sz w:val="28"/>
          <w:szCs w:val="28"/>
        </w:rPr>
        <w:t>Утверждены</w:t>
      </w:r>
    </w:p>
    <w:p w:rsidR="00C771AD" w:rsidRDefault="00C771AD" w:rsidP="00C771A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771AD" w:rsidRDefault="00C771AD" w:rsidP="00C771A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</w:p>
    <w:p w:rsidR="00C771AD" w:rsidRDefault="0006472F" w:rsidP="00C771A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26.08.2021 № 460-р</w:t>
      </w: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44E3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44E3">
        <w:rPr>
          <w:rFonts w:ascii="Times New Roman" w:hAnsi="Times New Roman" w:cs="Times New Roman"/>
          <w:b/>
          <w:caps/>
          <w:sz w:val="28"/>
          <w:szCs w:val="28"/>
        </w:rPr>
        <w:t>об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обеспечении питанием школьников</w:t>
      </w: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44E3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бюджетных</w:t>
      </w: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44E3">
        <w:rPr>
          <w:rFonts w:ascii="Times New Roman" w:hAnsi="Times New Roman" w:cs="Times New Roman"/>
          <w:b/>
          <w:caps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учреждениях</w:t>
      </w:r>
    </w:p>
    <w:p w:rsidR="00C771AD" w:rsidRPr="003944E3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44E3">
        <w:rPr>
          <w:rFonts w:ascii="Times New Roman" w:hAnsi="Times New Roman" w:cs="Times New Roman"/>
          <w:b/>
          <w:cap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944E3">
        <w:rPr>
          <w:rFonts w:ascii="Times New Roman" w:hAnsi="Times New Roman" w:cs="Times New Roman"/>
          <w:b/>
          <w:caps/>
          <w:sz w:val="28"/>
          <w:szCs w:val="28"/>
        </w:rPr>
        <w:t>Воронеж</w:t>
      </w:r>
    </w:p>
    <w:p w:rsidR="00C771AD" w:rsidRDefault="00C771AD" w:rsidP="00C7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В 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«Основные организационные принципы питания в ОУ» Положения об обеспечении питанием школьников в муниципальных бюджетных общеобразовательных учреждениях городского округа город Воронеж (далее – Положение)</w:t>
      </w:r>
      <w:r w:rsidR="00F050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71AD" w:rsidRPr="00AD5F83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2.2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C771AD" w:rsidRPr="00AD5F83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«2.2.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Школьное питание финансируется из нескольких источников:</w:t>
      </w:r>
    </w:p>
    <w:p w:rsidR="00C771AD" w:rsidRPr="00AD5F83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родителей (законных представителей) обучающихся (размер их определяется родительскими комитетами в каждом ОУ самостоятельно);</w:t>
      </w:r>
    </w:p>
    <w:p w:rsidR="00C771AD" w:rsidRPr="00AD5F83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из федерального бюджета, областного бюджета, бюджета городского округа город Воронеж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субсидия) из расч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та на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школьника;</w:t>
      </w:r>
    </w:p>
    <w:p w:rsidR="00C771AD" w:rsidRPr="00AD5F83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привлеченные администрацией ОУ;</w:t>
      </w:r>
    </w:p>
    <w:p w:rsidR="00C771AD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прочие доходы.».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Пункт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«2.8. Порядок предоставления субсидии для других категорий, определенных решением Воронежской городской Думы, за исключением категорий, определенных Федеральным законом от 29.12.2012 № 273-ФЗ «Об образовании в Российской Федерации», устанавливает управление образования и молодежной политики администрации городского округа город Воронеж.».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Пункт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«2.12. Питание, оплачиваемое за счет средств субсидии, предоставляется школьникам только в дни посещения ОУ.».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В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«Порядок организации горячего питания школьников в общеобразовательном учреждении»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71AD" w:rsidRPr="00C877AF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3.1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</w:t>
      </w:r>
    </w:p>
    <w:p w:rsidR="00C771AD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>«3.1.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питания необходимо руководствоваться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действующими </w:t>
      </w:r>
      <w:r w:rsidRPr="00AD5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санитарно-эпидемиологическими требованиями к организации общественного питания </w:t>
      </w:r>
      <w:r w:rsidR="00F050F8">
        <w:rPr>
          <w:rFonts w:ascii="Times New Roman" w:hAnsi="Times New Roman" w:cs="Times New Roman"/>
          <w:color w:val="000000" w:themeColor="text1"/>
          <w:sz w:val="28"/>
          <w:szCs w:val="28"/>
        </w:rPr>
        <w:t>детей и молоде</w:t>
      </w:r>
      <w:r w:rsidR="00402C74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Пункт 3.5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«3.5. 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>ОУ, самостоятельно осуществляющие производство и реализацию продукции школьного питания, организуют питание при наличии меню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разработанного на период не менее двух недель (с учетом режима работы учреждения)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каждой возрастной группы детей</w:t>
      </w:r>
      <w:r w:rsidR="00F05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ассортиментного перечня буфетной продукции, программы производственного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с аккредитованной на обеспечение лабораторно-технологического контроля за безопасностью и качеством питания детей и подростков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</w:t>
      </w:r>
      <w:r w:rsidR="00F05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0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при укомплектованности персоналом, отвечающим требованиям ГОСТ 30524-2013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>Межгосударственный стандарт. Услуги общественного питания. Требования к персоналу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28-1-95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«Стандарт отрасли. 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питание.</w:t>
      </w:r>
      <w:r w:rsidRPr="0062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производственному </w:t>
      </w:r>
      <w:r w:rsidRPr="006921E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F050F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 Пункт 3.7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</w:t>
      </w:r>
    </w:p>
    <w:p w:rsidR="00C771AD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589B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89B">
        <w:rPr>
          <w:rFonts w:ascii="Times New Roman" w:hAnsi="Times New Roman" w:cs="Times New Roman"/>
          <w:sz w:val="28"/>
          <w:szCs w:val="28"/>
        </w:rPr>
        <w:t>Предприятия и организации общественного питания различных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операторы питания)</w:t>
      </w:r>
      <w:r w:rsidRPr="00EF58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</w:t>
      </w:r>
      <w:r w:rsidRPr="00EF589B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меню </w:t>
      </w:r>
      <w:r>
        <w:rPr>
          <w:rFonts w:ascii="Times New Roman" w:hAnsi="Times New Roman" w:cs="Times New Roman"/>
          <w:sz w:val="28"/>
          <w:szCs w:val="28"/>
        </w:rPr>
        <w:t xml:space="preserve">основного питания </w:t>
      </w:r>
      <w:r w:rsidRPr="00EF58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меню дополнительного питания</w:t>
      </w:r>
      <w:r w:rsidRPr="00EF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(ассортимент </w:t>
      </w:r>
      <w:r w:rsidRPr="00EF589B">
        <w:rPr>
          <w:rFonts w:ascii="Times New Roman" w:hAnsi="Times New Roman" w:cs="Times New Roman"/>
          <w:sz w:val="28"/>
          <w:szCs w:val="28"/>
        </w:rPr>
        <w:t>буфетной 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589B">
        <w:rPr>
          <w:rFonts w:ascii="Times New Roman" w:hAnsi="Times New Roman" w:cs="Times New Roman"/>
          <w:sz w:val="28"/>
          <w:szCs w:val="28"/>
        </w:rPr>
        <w:t xml:space="preserve"> для пищеблоков</w:t>
      </w:r>
      <w:r w:rsidRPr="00A9333C">
        <w:rPr>
          <w:rFonts w:ascii="Times New Roman" w:hAnsi="Times New Roman" w:cs="Times New Roman"/>
          <w:sz w:val="28"/>
          <w:szCs w:val="28"/>
        </w:rPr>
        <w:t xml:space="preserve"> </w:t>
      </w:r>
      <w:r w:rsidR="00323BE6">
        <w:rPr>
          <w:rFonts w:ascii="Times New Roman" w:hAnsi="Times New Roman" w:cs="Times New Roman"/>
          <w:sz w:val="28"/>
          <w:szCs w:val="28"/>
        </w:rPr>
        <w:t>ОУ</w:t>
      </w:r>
      <w:r w:rsidRPr="00EF58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589B">
        <w:rPr>
          <w:rFonts w:ascii="Times New Roman" w:hAnsi="Times New Roman" w:cs="Times New Roman"/>
          <w:sz w:val="28"/>
          <w:szCs w:val="28"/>
        </w:rPr>
        <w:t xml:space="preserve">еню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согласовывается директором </w:t>
      </w:r>
      <w:r w:rsidR="00323BE6">
        <w:rPr>
          <w:rFonts w:ascii="Times New Roman" w:hAnsi="Times New Roman" w:cs="Times New Roman"/>
          <w:sz w:val="28"/>
          <w:szCs w:val="28"/>
        </w:rPr>
        <w:t>ОУ</w:t>
      </w:r>
      <w:r w:rsidRPr="00EF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ежедневно вывешивается в обеденном зале учреждения</w:t>
      </w:r>
      <w:r w:rsidRPr="00EF5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AD" w:rsidRDefault="00C771AD" w:rsidP="00C771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96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реализации утвержде</w:t>
      </w:r>
      <w:r w:rsidRPr="004F7B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F7B96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все места ее</w:t>
      </w:r>
      <w:r w:rsidRPr="004F7B96">
        <w:rPr>
          <w:rFonts w:ascii="Times New Roman" w:hAnsi="Times New Roman" w:cs="Times New Roman"/>
          <w:sz w:val="28"/>
          <w:szCs w:val="28"/>
        </w:rPr>
        <w:t xml:space="preserve"> реализации на территории </w:t>
      </w:r>
      <w:r w:rsidR="00323BE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 Пункт 3.11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«3.11. Текущий контроль за организацией питания школьников в ОУ осуществляют отделы образования в районах городского округа город Воронеж.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</w:t>
      </w:r>
      <w:r w:rsidR="008E55A6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59">
        <w:rPr>
          <w:rFonts w:ascii="Times New Roman" w:hAnsi="Times New Roman" w:cs="Times New Roman"/>
          <w:color w:val="000000" w:themeColor="text1"/>
          <w:sz w:val="28"/>
          <w:szCs w:val="28"/>
        </w:rPr>
        <w:t>может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9715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родительский контроль за организацией горячего питания обучающихся в соответствии с действующим законодательством.».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 Пункт 3.12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C8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</w:t>
      </w:r>
    </w:p>
    <w:p w:rsidR="00C771AD" w:rsidRDefault="00C771AD" w:rsidP="00C771AD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«3.12. Администрация ОУ совместно с оператором питания для обучающихся, нуждающихся в лечебном и диетическом питании, должна организовать лечебное и диетическое питание в соответствии </w:t>
      </w:r>
      <w:r w:rsidR="008E5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законодательством.».</w:t>
      </w:r>
    </w:p>
    <w:p w:rsidR="00C771AD" w:rsidRDefault="00C771AD" w:rsidP="00C771AD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1AD" w:rsidRDefault="00C771AD" w:rsidP="00C771AD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1AD" w:rsidRDefault="00C771AD" w:rsidP="00C771AD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71AD" w:rsidTr="00C949FC">
        <w:tc>
          <w:tcPr>
            <w:tcW w:w="2500" w:type="pct"/>
          </w:tcPr>
          <w:p w:rsidR="00C771AD" w:rsidRDefault="00C771AD" w:rsidP="00C949FC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управления</w:t>
            </w:r>
          </w:p>
          <w:p w:rsidR="00C771AD" w:rsidRDefault="00C771AD" w:rsidP="00C949FC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и молодежной политики</w:t>
            </w:r>
          </w:p>
        </w:tc>
        <w:tc>
          <w:tcPr>
            <w:tcW w:w="2500" w:type="pct"/>
          </w:tcPr>
          <w:p w:rsidR="00C771AD" w:rsidRDefault="00C771AD" w:rsidP="00C949FC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1AD" w:rsidRDefault="00C771AD" w:rsidP="00C949FC">
            <w:pPr>
              <w:pStyle w:val="a6"/>
              <w:ind w:left="0"/>
              <w:contextualSpacing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Л.А. Кулакова</w:t>
            </w:r>
          </w:p>
        </w:tc>
      </w:tr>
    </w:tbl>
    <w:p w:rsidR="00C771AD" w:rsidRDefault="00C771AD" w:rsidP="00C771AD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1AD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AD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C" w:rsidRDefault="009F77BC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C" w:rsidRDefault="009F77BC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C" w:rsidRDefault="009F77BC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C" w:rsidRDefault="009F77BC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F2" w:rsidRDefault="000341F2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F2" w:rsidRDefault="000341F2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AB" w:rsidRPr="001E1775" w:rsidRDefault="000A60AB" w:rsidP="000A60AB">
      <w:pPr>
        <w:spacing w:after="0" w:line="240" w:lineRule="auto"/>
        <w:rPr>
          <w:rFonts w:ascii="Times New Roman" w:hAnsi="Times New Roman" w:cs="Times New Roman"/>
        </w:rPr>
      </w:pPr>
    </w:p>
    <w:p w:rsidR="00C771AD" w:rsidRPr="00326ABE" w:rsidRDefault="00C771AD" w:rsidP="00326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71AD" w:rsidRPr="00326ABE" w:rsidSect="00525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985" w:header="851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8C" w:rsidRDefault="00E7458C" w:rsidP="008E235E">
      <w:pPr>
        <w:spacing w:after="0" w:line="240" w:lineRule="auto"/>
      </w:pPr>
      <w:r>
        <w:separator/>
      </w:r>
    </w:p>
  </w:endnote>
  <w:endnote w:type="continuationSeparator" w:id="0">
    <w:p w:rsidR="00E7458C" w:rsidRDefault="00E7458C" w:rsidP="008E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B" w:rsidRDefault="009D4A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B" w:rsidRPr="009D4A7B" w:rsidRDefault="009D4A7B">
    <w:pPr>
      <w:pStyle w:val="a9"/>
      <w:rPr>
        <w:color w:val="800000"/>
        <w:sz w:val="16"/>
      </w:rPr>
    </w:pPr>
    <w:r>
      <w:rPr>
        <w:color w:val="800000"/>
        <w:sz w:val="16"/>
      </w:rPr>
      <w:t>Документ подписан электронно-цифровой подписью: Владелец: Администрация городского округа город Воронеж Должность: Глава городского округа город Воронеж. Дата подписи: 01.09.2021 12:14:24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B" w:rsidRDefault="009D4A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8C" w:rsidRDefault="00E7458C" w:rsidP="008E235E">
      <w:pPr>
        <w:spacing w:after="0" w:line="240" w:lineRule="auto"/>
      </w:pPr>
      <w:r>
        <w:separator/>
      </w:r>
    </w:p>
  </w:footnote>
  <w:footnote w:type="continuationSeparator" w:id="0">
    <w:p w:rsidR="00E7458C" w:rsidRDefault="00E7458C" w:rsidP="008E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B" w:rsidRDefault="009D4A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580160"/>
      <w:docPartObj>
        <w:docPartGallery w:val="Page Numbers (Top of Page)"/>
        <w:docPartUnique/>
      </w:docPartObj>
    </w:sdtPr>
    <w:sdtEndPr/>
    <w:sdtContent>
      <w:p w:rsidR="00D75F25" w:rsidRDefault="00D75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7B">
          <w:rPr>
            <w:noProof/>
          </w:rPr>
          <w:t>2</w:t>
        </w:r>
        <w:r>
          <w:fldChar w:fldCharType="end"/>
        </w:r>
      </w:p>
    </w:sdtContent>
  </w:sdt>
  <w:p w:rsidR="008E235E" w:rsidRDefault="008E23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5" w:rsidRDefault="00D75F25">
    <w:pPr>
      <w:pStyle w:val="a7"/>
      <w:jc w:val="center"/>
    </w:pPr>
  </w:p>
  <w:p w:rsidR="00D75F25" w:rsidRDefault="00D75F25" w:rsidP="00D75F2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+VZ/l5pg+DYDNwuYhC2pDI0Wn5o=" w:salt="j+EX4O6E3Gu01ZGffpF+wQ==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E"/>
    <w:rsid w:val="000341F2"/>
    <w:rsid w:val="0006472F"/>
    <w:rsid w:val="00075CB9"/>
    <w:rsid w:val="000A60AB"/>
    <w:rsid w:val="0028291B"/>
    <w:rsid w:val="00323BE6"/>
    <w:rsid w:val="00326ABE"/>
    <w:rsid w:val="00402C74"/>
    <w:rsid w:val="004F525B"/>
    <w:rsid w:val="005254C2"/>
    <w:rsid w:val="005D7353"/>
    <w:rsid w:val="008E235E"/>
    <w:rsid w:val="008E55A6"/>
    <w:rsid w:val="00963BCC"/>
    <w:rsid w:val="009D4A7B"/>
    <w:rsid w:val="009F77BC"/>
    <w:rsid w:val="00A44808"/>
    <w:rsid w:val="00AA4B75"/>
    <w:rsid w:val="00B97159"/>
    <w:rsid w:val="00BD3334"/>
    <w:rsid w:val="00C771AD"/>
    <w:rsid w:val="00CA52C2"/>
    <w:rsid w:val="00D75F25"/>
    <w:rsid w:val="00DE7CB4"/>
    <w:rsid w:val="00E7282A"/>
    <w:rsid w:val="00E7458C"/>
    <w:rsid w:val="00EB2535"/>
    <w:rsid w:val="00EE6D01"/>
    <w:rsid w:val="00F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71AD"/>
    <w:pPr>
      <w:ind w:left="720"/>
      <w:contextualSpacing/>
    </w:pPr>
  </w:style>
  <w:style w:type="paragraph" w:customStyle="1" w:styleId="ConsPlusNormal">
    <w:name w:val="ConsPlusNormal"/>
    <w:rsid w:val="00C7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3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E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3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71AD"/>
    <w:pPr>
      <w:ind w:left="720"/>
      <w:contextualSpacing/>
    </w:pPr>
  </w:style>
  <w:style w:type="paragraph" w:customStyle="1" w:styleId="ConsPlusNormal">
    <w:name w:val="ConsPlusNormal"/>
    <w:rsid w:val="00C7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3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E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3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ED4F-BADE-4973-B3C9-4EC414A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М.А.</dc:creator>
  <cp:lastModifiedBy>enshulgina</cp:lastModifiedBy>
  <cp:revision>3</cp:revision>
  <cp:lastPrinted>2021-08-20T08:20:00Z</cp:lastPrinted>
  <dcterms:created xsi:type="dcterms:W3CDTF">2021-09-01T09:06:00Z</dcterms:created>
  <dcterms:modified xsi:type="dcterms:W3CDTF">2021-09-01T09:14:00Z</dcterms:modified>
</cp:coreProperties>
</file>